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D624B0">
      <w:pPr>
        <w:pStyle w:val="Style1"/>
        <w:widowControl/>
        <w:spacing w:before="67" w:line="326" w:lineRule="exact"/>
        <w:ind w:right="48"/>
        <w:jc w:val="center"/>
        <w:rPr>
          <w:rStyle w:val="FontStyle11"/>
        </w:rPr>
      </w:pPr>
      <w:r>
        <w:rPr>
          <w:rStyle w:val="FontStyle11"/>
        </w:rPr>
        <w:t>3.</w:t>
      </w:r>
      <w:r w:rsidR="00176DC4">
        <w:rPr>
          <w:rStyle w:val="FontStyle11"/>
        </w:rPr>
        <w:t xml:space="preserve"> </w:t>
      </w:r>
      <w:r>
        <w:rPr>
          <w:rStyle w:val="FontStyle11"/>
        </w:rPr>
        <w:t xml:space="preserve"> Должностные обязанности</w:t>
      </w:r>
    </w:p>
    <w:p w:rsidR="00176DC4" w:rsidRDefault="00176DC4">
      <w:pPr>
        <w:pStyle w:val="Style1"/>
        <w:widowControl/>
        <w:spacing w:before="67" w:line="326" w:lineRule="exact"/>
        <w:ind w:right="48"/>
        <w:jc w:val="center"/>
        <w:rPr>
          <w:rStyle w:val="FontStyle11"/>
        </w:rPr>
      </w:pPr>
    </w:p>
    <w:p w:rsidR="00000000" w:rsidRDefault="00D624B0">
      <w:pPr>
        <w:pStyle w:val="Style2"/>
        <w:widowControl/>
        <w:jc w:val="both"/>
        <w:rPr>
          <w:rStyle w:val="FontStyle12"/>
        </w:rPr>
      </w:pPr>
      <w:r>
        <w:rPr>
          <w:rStyle w:val="FontStyle12"/>
        </w:rPr>
        <w:t>Ведущий  специалист в рамках имеющихся  полномочий выполняет следующие должностные обязанности:</w:t>
      </w:r>
    </w:p>
    <w:p w:rsidR="00000000" w:rsidRDefault="00D624B0" w:rsidP="00176DC4">
      <w:pPr>
        <w:pStyle w:val="Style3"/>
        <w:widowControl/>
        <w:numPr>
          <w:ilvl w:val="0"/>
          <w:numId w:val="1"/>
        </w:numPr>
        <w:tabs>
          <w:tab w:val="left" w:pos="1421"/>
        </w:tabs>
        <w:spacing w:before="10" w:line="326" w:lineRule="exact"/>
        <w:ind w:right="58"/>
        <w:rPr>
          <w:rStyle w:val="FontStyle12"/>
        </w:rPr>
      </w:pPr>
      <w:r>
        <w:rPr>
          <w:rStyle w:val="FontStyle12"/>
        </w:rPr>
        <w:t>Осуществляет взаимодействие со структурными по</w:t>
      </w:r>
      <w:r>
        <w:rPr>
          <w:rStyle w:val="FontStyle12"/>
        </w:rPr>
        <w:t>дразделениями Правительства Нижегородской области, органов местного самоуправления Нижегородской области по информационно-аналитической работе и по вопросам</w:t>
      </w:r>
      <w:r w:rsidR="00176DC4">
        <w:rPr>
          <w:rStyle w:val="FontStyle12"/>
        </w:rPr>
        <w:t xml:space="preserve"> изучения общественного мнения.</w:t>
      </w:r>
    </w:p>
    <w:p w:rsidR="00000000" w:rsidRDefault="00D624B0" w:rsidP="00176DC4">
      <w:pPr>
        <w:pStyle w:val="Style3"/>
        <w:widowControl/>
        <w:numPr>
          <w:ilvl w:val="0"/>
          <w:numId w:val="1"/>
        </w:numPr>
        <w:tabs>
          <w:tab w:val="left" w:pos="1421"/>
        </w:tabs>
        <w:spacing w:before="19" w:line="326" w:lineRule="exact"/>
        <w:ind w:right="38"/>
        <w:rPr>
          <w:rStyle w:val="FontStyle12"/>
        </w:rPr>
      </w:pPr>
      <w:r>
        <w:rPr>
          <w:rStyle w:val="FontStyle12"/>
        </w:rPr>
        <w:t>Осуществляет сбор и обработку информации об общественно-п</w:t>
      </w:r>
      <w:r>
        <w:rPr>
          <w:rStyle w:val="FontStyle12"/>
        </w:rPr>
        <w:t>олитической, социально-экономической ситуации в Нижегородской области и оценке деятельности органов государственной власти и местного самоуправления общественным мнением и экспертным сообществом в указанной сфере.</w:t>
      </w:r>
    </w:p>
    <w:p w:rsidR="00000000" w:rsidRDefault="00D624B0" w:rsidP="00176DC4">
      <w:pPr>
        <w:pStyle w:val="Style3"/>
        <w:widowControl/>
        <w:numPr>
          <w:ilvl w:val="0"/>
          <w:numId w:val="1"/>
        </w:numPr>
        <w:tabs>
          <w:tab w:val="left" w:pos="1421"/>
        </w:tabs>
        <w:spacing w:line="326" w:lineRule="exact"/>
        <w:ind w:right="38"/>
        <w:rPr>
          <w:rStyle w:val="FontStyle12"/>
        </w:rPr>
      </w:pPr>
      <w:r>
        <w:rPr>
          <w:rStyle w:val="FontStyle12"/>
        </w:rPr>
        <w:t>Осуществляет взаимодействие с экс</w:t>
      </w:r>
      <w:r>
        <w:rPr>
          <w:rStyle w:val="FontStyle12"/>
        </w:rPr>
        <w:t>пертным сообществом по вопросам изучения общественного мнения, отнесенным к компетенции отдела.</w:t>
      </w:r>
    </w:p>
    <w:p w:rsidR="00000000" w:rsidRDefault="00D624B0" w:rsidP="00176DC4">
      <w:pPr>
        <w:pStyle w:val="Style3"/>
        <w:widowControl/>
        <w:numPr>
          <w:ilvl w:val="0"/>
          <w:numId w:val="1"/>
        </w:numPr>
        <w:tabs>
          <w:tab w:val="left" w:pos="1421"/>
        </w:tabs>
        <w:spacing w:line="326" w:lineRule="exact"/>
        <w:ind w:right="10"/>
        <w:rPr>
          <w:rStyle w:val="FontStyle12"/>
        </w:rPr>
      </w:pPr>
      <w:r>
        <w:rPr>
          <w:rStyle w:val="FontStyle12"/>
        </w:rPr>
        <w:t>Осуществляет подготовку информационно-аналитических и справочных материалов по материалам мониторинга СМИ, социологических исследований, статистических</w:t>
      </w:r>
      <w:r>
        <w:rPr>
          <w:rStyle w:val="FontStyle12"/>
        </w:rPr>
        <w:t xml:space="preserve"> и иных источников.</w:t>
      </w:r>
    </w:p>
    <w:p w:rsidR="00000000" w:rsidRDefault="00D624B0" w:rsidP="00176DC4">
      <w:pPr>
        <w:pStyle w:val="Style3"/>
        <w:widowControl/>
        <w:numPr>
          <w:ilvl w:val="0"/>
          <w:numId w:val="1"/>
        </w:numPr>
        <w:tabs>
          <w:tab w:val="left" w:pos="1421"/>
        </w:tabs>
        <w:spacing w:before="19" w:line="326" w:lineRule="exact"/>
        <w:ind w:right="106"/>
        <w:rPr>
          <w:rStyle w:val="FontStyle12"/>
        </w:rPr>
      </w:pPr>
      <w:r>
        <w:rPr>
          <w:rStyle w:val="FontStyle12"/>
        </w:rPr>
        <w:t>Участвует в установленном порядке в организации проведения круглых столов, конференций, семинаров и иных мероприятий, проводимых министерством в части информационного сопровождения.</w:t>
      </w:r>
    </w:p>
    <w:p w:rsidR="00000000" w:rsidRDefault="00D624B0" w:rsidP="00176DC4">
      <w:pPr>
        <w:pStyle w:val="Style3"/>
        <w:widowControl/>
        <w:numPr>
          <w:ilvl w:val="0"/>
          <w:numId w:val="1"/>
        </w:numPr>
        <w:tabs>
          <w:tab w:val="left" w:pos="1421"/>
        </w:tabs>
        <w:spacing w:line="326" w:lineRule="exact"/>
        <w:ind w:right="106"/>
        <w:rPr>
          <w:rStyle w:val="FontStyle12"/>
        </w:rPr>
      </w:pPr>
      <w:r>
        <w:rPr>
          <w:rStyle w:val="FontStyle12"/>
        </w:rPr>
        <w:t>Участвует в информационно-аналитичес</w:t>
      </w:r>
      <w:r>
        <w:rPr>
          <w:rStyle w:val="FontStyle12"/>
        </w:rPr>
        <w:t>ком обеспечении совещаний, конференций, семинаров по вопросам, отнесенным к компетенции отдела.</w:t>
      </w:r>
    </w:p>
    <w:p w:rsidR="00000000" w:rsidRDefault="00D624B0" w:rsidP="00176DC4">
      <w:pPr>
        <w:pStyle w:val="Style3"/>
        <w:widowControl/>
        <w:numPr>
          <w:ilvl w:val="0"/>
          <w:numId w:val="1"/>
        </w:numPr>
        <w:tabs>
          <w:tab w:val="left" w:pos="1421"/>
        </w:tabs>
        <w:spacing w:line="326" w:lineRule="exact"/>
        <w:ind w:right="67"/>
        <w:rPr>
          <w:rStyle w:val="FontStyle12"/>
        </w:rPr>
      </w:pPr>
      <w:r>
        <w:rPr>
          <w:rStyle w:val="FontStyle12"/>
        </w:rPr>
        <w:t>Участвует в установленном порядке в рассмотрении обращений органов государственной власти, местного самоуправления Нижегородской области, организаций и</w:t>
      </w:r>
      <w:r>
        <w:rPr>
          <w:rStyle w:val="FontStyle12"/>
        </w:rPr>
        <w:t xml:space="preserve"> граждан, адресованных Губер</w:t>
      </w:r>
      <w:r w:rsidR="00176DC4">
        <w:rPr>
          <w:rStyle w:val="FontStyle12"/>
        </w:rPr>
        <w:t xml:space="preserve">натору Нижегородской области и </w:t>
      </w:r>
      <w:r>
        <w:rPr>
          <w:rStyle w:val="FontStyle12"/>
        </w:rPr>
        <w:t>Правительству Нижегородской области по вопросам, отнесенным к компетенции отдела.</w:t>
      </w:r>
    </w:p>
    <w:p w:rsidR="00000000" w:rsidRDefault="00D624B0" w:rsidP="00176DC4">
      <w:pPr>
        <w:pStyle w:val="Style3"/>
        <w:widowControl/>
        <w:numPr>
          <w:ilvl w:val="0"/>
          <w:numId w:val="1"/>
        </w:numPr>
        <w:tabs>
          <w:tab w:val="left" w:pos="1421"/>
        </w:tabs>
        <w:spacing w:before="10" w:line="326" w:lineRule="exact"/>
        <w:ind w:right="58"/>
        <w:rPr>
          <w:rStyle w:val="FontStyle12"/>
        </w:rPr>
      </w:pPr>
      <w:r>
        <w:rPr>
          <w:rStyle w:val="FontStyle12"/>
        </w:rPr>
        <w:t>Уведомляет в соответствии со статьей 9 Федерального закона от 25.12.2008 № 273-ФЗ «О противодействии корр</w:t>
      </w:r>
      <w:r>
        <w:rPr>
          <w:rStyle w:val="FontStyle12"/>
        </w:rPr>
        <w:t>упции» представителя нанимателя,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правонарушений.</w:t>
      </w:r>
    </w:p>
    <w:p w:rsidR="00000000" w:rsidRDefault="00D624B0">
      <w:pPr>
        <w:pStyle w:val="Style3"/>
        <w:widowControl/>
        <w:tabs>
          <w:tab w:val="left" w:pos="1190"/>
        </w:tabs>
        <w:spacing w:line="326" w:lineRule="exact"/>
        <w:ind w:firstLine="701"/>
        <w:rPr>
          <w:rStyle w:val="FontStyle12"/>
        </w:rPr>
      </w:pPr>
      <w:r>
        <w:rPr>
          <w:rStyle w:val="FontStyle12"/>
        </w:rPr>
        <w:t>3.9.</w:t>
      </w:r>
      <w:r>
        <w:rPr>
          <w:rStyle w:val="FontStyle12"/>
        </w:rPr>
        <w:tab/>
        <w:t>В соответствии со статьей 11 Федерального закона от</w:t>
      </w:r>
      <w:r>
        <w:rPr>
          <w:rStyle w:val="FontStyle12"/>
        </w:rPr>
        <w:t xml:space="preserve"> 25 декабря 2008</w:t>
      </w:r>
      <w:r>
        <w:rPr>
          <w:rStyle w:val="FontStyle12"/>
        </w:rPr>
        <w:br/>
        <w:t>года № 273-ФЗ «О противодействии коррупции»:</w:t>
      </w:r>
    </w:p>
    <w:p w:rsidR="00000000" w:rsidRDefault="00D624B0" w:rsidP="00176DC4">
      <w:pPr>
        <w:pStyle w:val="Style3"/>
        <w:widowControl/>
        <w:numPr>
          <w:ilvl w:val="0"/>
          <w:numId w:val="2"/>
        </w:numPr>
        <w:tabs>
          <w:tab w:val="left" w:pos="931"/>
        </w:tabs>
        <w:spacing w:line="326" w:lineRule="exact"/>
        <w:ind w:firstLine="701"/>
        <w:rPr>
          <w:rStyle w:val="FontStyle12"/>
        </w:rPr>
      </w:pPr>
      <w:r>
        <w:rPr>
          <w:rStyle w:val="FontStyle12"/>
        </w:rPr>
        <w:t>принимает меры по недопущению любой возможности возникновения конфликта интересов;</w:t>
      </w:r>
    </w:p>
    <w:p w:rsidR="00000000" w:rsidRDefault="00D624B0" w:rsidP="00176DC4">
      <w:pPr>
        <w:pStyle w:val="Style3"/>
        <w:widowControl/>
        <w:numPr>
          <w:ilvl w:val="0"/>
          <w:numId w:val="2"/>
        </w:numPr>
        <w:tabs>
          <w:tab w:val="left" w:pos="931"/>
        </w:tabs>
        <w:spacing w:line="326" w:lineRule="exact"/>
        <w:ind w:firstLine="701"/>
        <w:rPr>
          <w:rStyle w:val="FontStyle12"/>
        </w:rPr>
      </w:pPr>
      <w:r>
        <w:rPr>
          <w:rStyle w:val="FontStyle12"/>
        </w:rPr>
        <w:t>уведомляет в порядке, определенном представителем нанимателя в соответствии с нормативными правовыми ак</w:t>
      </w:r>
      <w:r>
        <w:rPr>
          <w:rStyle w:val="FontStyle12"/>
        </w:rPr>
        <w:t>тами Российской Федерации, о возникшем конфликте интересов или о возможности его возникновения, как только ему станет об этом известно;</w:t>
      </w:r>
    </w:p>
    <w:p w:rsidR="00000000" w:rsidRDefault="00D624B0" w:rsidP="00176DC4">
      <w:pPr>
        <w:pStyle w:val="Style3"/>
        <w:widowControl/>
        <w:numPr>
          <w:ilvl w:val="0"/>
          <w:numId w:val="2"/>
        </w:numPr>
        <w:tabs>
          <w:tab w:val="left" w:pos="931"/>
        </w:tabs>
        <w:spacing w:line="326" w:lineRule="exact"/>
        <w:ind w:firstLine="701"/>
        <w:rPr>
          <w:rStyle w:val="FontStyle12"/>
        </w:rPr>
      </w:pPr>
      <w:r>
        <w:rPr>
          <w:rStyle w:val="FontStyle12"/>
        </w:rPr>
        <w:t>в целях предотвращения конфликта интересов передает принадлежащие ему ценные бумаги (доли участия, паи в уставных (с</w:t>
      </w:r>
      <w:r>
        <w:rPr>
          <w:rStyle w:val="FontStyle12"/>
        </w:rPr>
        <w:t>кладочных) капиталах организаций) в доверительное управление в соответствии с законодательством Российской Федерации.</w:t>
      </w:r>
    </w:p>
    <w:p w:rsidR="00000000" w:rsidRDefault="00D624B0">
      <w:pPr>
        <w:pStyle w:val="Style3"/>
        <w:widowControl/>
        <w:tabs>
          <w:tab w:val="left" w:pos="1344"/>
        </w:tabs>
        <w:spacing w:line="326" w:lineRule="exact"/>
        <w:rPr>
          <w:rStyle w:val="FontStyle12"/>
        </w:rPr>
      </w:pPr>
      <w:r>
        <w:rPr>
          <w:rStyle w:val="FontStyle12"/>
        </w:rPr>
        <w:lastRenderedPageBreak/>
        <w:t>3.10.</w:t>
      </w:r>
      <w:r>
        <w:rPr>
          <w:rStyle w:val="FontStyle12"/>
        </w:rPr>
        <w:tab/>
        <w:t>Исполняет в установлен</w:t>
      </w:r>
      <w:r w:rsidR="00176DC4">
        <w:rPr>
          <w:rStyle w:val="FontStyle12"/>
        </w:rPr>
        <w:t>но</w:t>
      </w:r>
      <w:r>
        <w:rPr>
          <w:rStyle w:val="FontStyle12"/>
        </w:rPr>
        <w:t>м порядке поручения министра, начальника</w:t>
      </w:r>
      <w:r>
        <w:rPr>
          <w:rStyle w:val="FontStyle12"/>
        </w:rPr>
        <w:br/>
        <w:t>управления, заместителя министра и начальника отдела, необходимые д</w:t>
      </w:r>
      <w:r>
        <w:rPr>
          <w:rStyle w:val="FontStyle12"/>
        </w:rPr>
        <w:t>ля</w:t>
      </w:r>
      <w:r>
        <w:rPr>
          <w:rStyle w:val="FontStyle12"/>
        </w:rPr>
        <w:br/>
        <w:t>исполнения должностных обязанностей.</w:t>
      </w:r>
    </w:p>
    <w:p w:rsidR="00000000" w:rsidRDefault="00D624B0">
      <w:pPr>
        <w:pStyle w:val="Style4"/>
        <w:widowControl/>
        <w:spacing w:line="240" w:lineRule="exact"/>
        <w:ind w:left="3082"/>
        <w:jc w:val="both"/>
        <w:rPr>
          <w:sz w:val="20"/>
          <w:szCs w:val="20"/>
        </w:rPr>
      </w:pPr>
    </w:p>
    <w:p w:rsidR="00000000" w:rsidRDefault="00D624B0">
      <w:pPr>
        <w:pStyle w:val="Style3"/>
        <w:widowControl/>
        <w:tabs>
          <w:tab w:val="left" w:pos="1421"/>
        </w:tabs>
        <w:spacing w:before="67" w:line="326" w:lineRule="exact"/>
        <w:ind w:right="10" w:firstLine="682"/>
        <w:rPr>
          <w:rStyle w:val="FontStyle12"/>
        </w:rPr>
      </w:pPr>
      <w:r>
        <w:rPr>
          <w:rStyle w:val="FontStyle12"/>
        </w:rPr>
        <w:t>3</w:t>
      </w:r>
      <w:r>
        <w:rPr>
          <w:rStyle w:val="FontStyle12"/>
        </w:rPr>
        <w:t>.11.</w:t>
      </w:r>
      <w:r>
        <w:rPr>
          <w:rStyle w:val="FontStyle12"/>
        </w:rPr>
        <w:tab/>
        <w:t>Соблюдает требования к служебному поведению и положения</w:t>
      </w:r>
      <w:r>
        <w:rPr>
          <w:rStyle w:val="FontStyle12"/>
        </w:rPr>
        <w:br/>
        <w:t>Кодекса служебной этики государственных гражданских служащих</w:t>
      </w:r>
      <w:r>
        <w:rPr>
          <w:rStyle w:val="FontStyle12"/>
        </w:rPr>
        <w:br/>
        <w:t>Нижегородской области, утвержденного решением межведомственного</w:t>
      </w:r>
      <w:r>
        <w:rPr>
          <w:rStyle w:val="FontStyle12"/>
        </w:rPr>
        <w:br/>
      </w:r>
      <w:r>
        <w:rPr>
          <w:rStyle w:val="FontStyle12"/>
        </w:rPr>
        <w:t>координационного совета по противодействию коррупции при Губернаторе</w:t>
      </w:r>
      <w:r>
        <w:rPr>
          <w:rStyle w:val="FontStyle12"/>
        </w:rPr>
        <w:br/>
        <w:t>Нижегородской области от 01.12.2009.</w:t>
      </w:r>
    </w:p>
    <w:p w:rsidR="00176DC4" w:rsidRDefault="00D624B0">
      <w:pPr>
        <w:pStyle w:val="Style3"/>
        <w:widowControl/>
        <w:tabs>
          <w:tab w:val="left" w:pos="1421"/>
        </w:tabs>
        <w:spacing w:before="10" w:line="326" w:lineRule="exact"/>
        <w:ind w:firstLine="682"/>
        <w:rPr>
          <w:rStyle w:val="FontStyle12"/>
        </w:rPr>
      </w:pPr>
      <w:r>
        <w:rPr>
          <w:rStyle w:val="FontStyle12"/>
        </w:rPr>
        <w:t>3.12</w:t>
      </w:r>
      <w:r w:rsidR="00176DC4">
        <w:rPr>
          <w:rStyle w:val="FontStyle12"/>
        </w:rPr>
        <w:t>.</w:t>
      </w:r>
      <w:bookmarkStart w:id="0" w:name="_GoBack"/>
      <w:bookmarkEnd w:id="0"/>
      <w:r>
        <w:rPr>
          <w:rStyle w:val="FontStyle12"/>
        </w:rPr>
        <w:tab/>
        <w:t>Исполняет иные обязанности, в соответствии с законодательством</w:t>
      </w:r>
      <w:r>
        <w:rPr>
          <w:rStyle w:val="FontStyle12"/>
        </w:rPr>
        <w:br/>
        <w:t>Российской Федерации и Нижегородской области.</w:t>
      </w:r>
    </w:p>
    <w:sectPr w:rsidR="00176DC4" w:rsidSect="00176DC4">
      <w:pgSz w:w="11907" w:h="16839" w:code="9"/>
      <w:pgMar w:top="709" w:right="850" w:bottom="1440" w:left="1276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4B0" w:rsidRDefault="00D624B0">
      <w:r>
        <w:separator/>
      </w:r>
    </w:p>
  </w:endnote>
  <w:endnote w:type="continuationSeparator" w:id="0">
    <w:p w:rsidR="00D624B0" w:rsidRDefault="00D62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4B0" w:rsidRDefault="00D624B0">
      <w:r>
        <w:separator/>
      </w:r>
    </w:p>
  </w:footnote>
  <w:footnote w:type="continuationSeparator" w:id="0">
    <w:p w:rsidR="00D624B0" w:rsidRDefault="00D624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D624D86"/>
    <w:lvl w:ilvl="0">
      <w:numFmt w:val="bullet"/>
      <w:lvlText w:val="*"/>
      <w:lvlJc w:val="left"/>
    </w:lvl>
  </w:abstractNum>
  <w:abstractNum w:abstractNumId="1">
    <w:nsid w:val="463C32AD"/>
    <w:multiLevelType w:val="singleLevel"/>
    <w:tmpl w:val="5616FFBC"/>
    <w:lvl w:ilvl="0">
      <w:start w:val="1"/>
      <w:numFmt w:val="decimal"/>
      <w:lvlText w:val="3.%1."/>
      <w:legacy w:legacy="1" w:legacySpace="0" w:legacyIndent="711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DC4"/>
    <w:rsid w:val="00176DC4"/>
    <w:rsid w:val="00D62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  <w:pPr>
      <w:spacing w:line="326" w:lineRule="exact"/>
      <w:ind w:firstLine="845"/>
    </w:pPr>
  </w:style>
  <w:style w:type="paragraph" w:customStyle="1" w:styleId="Style3">
    <w:name w:val="Style3"/>
    <w:basedOn w:val="a"/>
    <w:uiPriority w:val="99"/>
    <w:pPr>
      <w:spacing w:line="330" w:lineRule="exact"/>
      <w:ind w:firstLine="710"/>
      <w:jc w:val="both"/>
    </w:pPr>
  </w:style>
  <w:style w:type="paragraph" w:customStyle="1" w:styleId="Style4">
    <w:name w:val="Style4"/>
    <w:basedOn w:val="a"/>
    <w:uiPriority w:val="99"/>
  </w:style>
  <w:style w:type="character" w:customStyle="1" w:styleId="FontStyle11">
    <w:name w:val="Font Style11"/>
    <w:basedOn w:val="a0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basedOn w:val="a0"/>
    <w:uiPriority w:val="99"/>
    <w:rPr>
      <w:rFonts w:ascii="Franklin Gothic Book" w:hAnsi="Franklin Gothic Book" w:cs="Franklin Gothic Book"/>
      <w:b/>
      <w:bCs/>
      <w:i/>
      <w:iCs/>
      <w:sz w:val="8"/>
      <w:szCs w:val="8"/>
    </w:rPr>
  </w:style>
  <w:style w:type="character" w:styleId="a3">
    <w:name w:val="Hyperlink"/>
    <w:basedOn w:val="a0"/>
    <w:uiPriority w:val="99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  <w:pPr>
      <w:spacing w:line="326" w:lineRule="exact"/>
      <w:ind w:firstLine="845"/>
    </w:pPr>
  </w:style>
  <w:style w:type="paragraph" w:customStyle="1" w:styleId="Style3">
    <w:name w:val="Style3"/>
    <w:basedOn w:val="a"/>
    <w:uiPriority w:val="99"/>
    <w:pPr>
      <w:spacing w:line="330" w:lineRule="exact"/>
      <w:ind w:firstLine="710"/>
      <w:jc w:val="both"/>
    </w:pPr>
  </w:style>
  <w:style w:type="paragraph" w:customStyle="1" w:styleId="Style4">
    <w:name w:val="Style4"/>
    <w:basedOn w:val="a"/>
    <w:uiPriority w:val="99"/>
  </w:style>
  <w:style w:type="character" w:customStyle="1" w:styleId="FontStyle11">
    <w:name w:val="Font Style11"/>
    <w:basedOn w:val="a0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basedOn w:val="a0"/>
    <w:uiPriority w:val="99"/>
    <w:rPr>
      <w:rFonts w:ascii="Franklin Gothic Book" w:hAnsi="Franklin Gothic Book" w:cs="Franklin Gothic Book"/>
      <w:b/>
      <w:bCs/>
      <w:i/>
      <w:iCs/>
      <w:sz w:val="8"/>
      <w:szCs w:val="8"/>
    </w:rPr>
  </w:style>
  <w:style w:type="character" w:styleId="a3">
    <w:name w:val="Hyperlink"/>
    <w:basedOn w:val="a0"/>
    <w:uiPriority w:val="99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1</cp:revision>
  <dcterms:created xsi:type="dcterms:W3CDTF">2017-09-26T07:36:00Z</dcterms:created>
  <dcterms:modified xsi:type="dcterms:W3CDTF">2017-09-26T07:38:00Z</dcterms:modified>
</cp:coreProperties>
</file>