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D6" w:rsidRPr="00946ED6" w:rsidRDefault="00946ED6" w:rsidP="00946ED6">
      <w:pPr>
        <w:pStyle w:val="Style1"/>
        <w:widowControl/>
        <w:ind w:left="3840"/>
        <w:rPr>
          <w:rStyle w:val="FontStyle11"/>
          <w:b w:val="0"/>
          <w:sz w:val="28"/>
          <w:szCs w:val="28"/>
        </w:rPr>
      </w:pPr>
      <w:r w:rsidRPr="00946ED6">
        <w:rPr>
          <w:rStyle w:val="FontStyle11"/>
          <w:b w:val="0"/>
          <w:sz w:val="28"/>
          <w:szCs w:val="28"/>
        </w:rPr>
        <w:t>3. Должностные обязанности</w:t>
      </w:r>
    </w:p>
    <w:p w:rsidR="00946ED6" w:rsidRPr="00946ED6" w:rsidRDefault="00946ED6" w:rsidP="00946ED6">
      <w:pPr>
        <w:pStyle w:val="Style2"/>
        <w:widowControl/>
        <w:spacing w:line="240" w:lineRule="auto"/>
        <w:rPr>
          <w:sz w:val="28"/>
          <w:szCs w:val="28"/>
        </w:rPr>
      </w:pPr>
    </w:p>
    <w:p w:rsidR="00946ED6" w:rsidRPr="00946ED6" w:rsidRDefault="00946ED6" w:rsidP="00946ED6">
      <w:pPr>
        <w:pStyle w:val="Style2"/>
        <w:widowControl/>
        <w:spacing w:line="240" w:lineRule="auto"/>
        <w:jc w:val="both"/>
        <w:rPr>
          <w:rStyle w:val="FontStyle13"/>
          <w:sz w:val="28"/>
          <w:szCs w:val="28"/>
        </w:rPr>
      </w:pPr>
      <w:r w:rsidRPr="00946ED6">
        <w:rPr>
          <w:rStyle w:val="FontStyle13"/>
          <w:sz w:val="28"/>
          <w:szCs w:val="28"/>
        </w:rPr>
        <w:t xml:space="preserve">Главный специалист, в пределах имеющихся полномочий, выполняет </w:t>
      </w:r>
      <w:r w:rsidRPr="00946ED6">
        <w:rPr>
          <w:rStyle w:val="FontStyle15"/>
          <w:sz w:val="28"/>
          <w:szCs w:val="28"/>
        </w:rPr>
        <w:t xml:space="preserve">следующие </w:t>
      </w:r>
      <w:r w:rsidRPr="00946ED6">
        <w:rPr>
          <w:rStyle w:val="FontStyle13"/>
          <w:sz w:val="28"/>
          <w:szCs w:val="28"/>
        </w:rPr>
        <w:t xml:space="preserve">должностные обязанности: </w:t>
      </w:r>
    </w:p>
    <w:p w:rsidR="00946ED6" w:rsidRPr="00946ED6" w:rsidRDefault="00946ED6" w:rsidP="00946ED6">
      <w:pPr>
        <w:pStyle w:val="Style2"/>
        <w:widowControl/>
        <w:spacing w:line="240" w:lineRule="auto"/>
        <w:jc w:val="both"/>
        <w:rPr>
          <w:rStyle w:val="FontStyle12"/>
          <w:i w:val="0"/>
          <w:sz w:val="28"/>
          <w:szCs w:val="28"/>
        </w:rPr>
      </w:pPr>
      <w:r w:rsidRPr="00946ED6">
        <w:rPr>
          <w:rStyle w:val="FontStyle12"/>
          <w:i w:val="0"/>
          <w:sz w:val="28"/>
          <w:szCs w:val="28"/>
        </w:rPr>
        <w:t>3.1 Своевременно и в полном объеме исполняет обязанности в соответствии с должностным регламентом и поручения начальника отдела</w:t>
      </w:r>
      <w:r w:rsidRPr="00946ED6">
        <w:rPr>
          <w:rStyle w:val="FontStyle12"/>
          <w:i w:val="0"/>
          <w:sz w:val="28"/>
          <w:szCs w:val="28"/>
        </w:rPr>
        <w:t>.</w:t>
      </w:r>
    </w:p>
    <w:p w:rsidR="00946ED6" w:rsidRPr="00946ED6" w:rsidRDefault="00946ED6" w:rsidP="00946ED6">
      <w:pPr>
        <w:pStyle w:val="Style3"/>
        <w:widowControl/>
        <w:numPr>
          <w:ilvl w:val="0"/>
          <w:numId w:val="1"/>
        </w:numPr>
        <w:tabs>
          <w:tab w:val="left" w:pos="1622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3"/>
          <w:sz w:val="28"/>
          <w:szCs w:val="28"/>
        </w:rPr>
        <w:t xml:space="preserve">Принимает участие </w:t>
      </w:r>
      <w:r w:rsidRPr="00946ED6">
        <w:rPr>
          <w:rStyle w:val="FontStyle15"/>
          <w:sz w:val="28"/>
          <w:szCs w:val="28"/>
        </w:rPr>
        <w:t xml:space="preserve">в разработке </w:t>
      </w:r>
      <w:r w:rsidRPr="00946ED6">
        <w:rPr>
          <w:rStyle w:val="FontStyle13"/>
          <w:sz w:val="28"/>
          <w:szCs w:val="28"/>
        </w:rPr>
        <w:t>и реализации, в установленном порядке программ и проектов, реализуемых Правительством Нижегородской области,</w:t>
      </w:r>
      <w:r w:rsidRPr="00946ED6">
        <w:rPr>
          <w:rStyle w:val="FontStyle15"/>
          <w:sz w:val="28"/>
          <w:szCs w:val="28"/>
        </w:rPr>
        <w:t xml:space="preserve"> концепций, методик и практических рекомендаций по проведению круглых столов, конференций, семинаров, выставок, культурно-зрелищных и иных мероприятий по направлениям деятельности отдела.</w:t>
      </w:r>
    </w:p>
    <w:p w:rsidR="00946ED6" w:rsidRPr="00946ED6" w:rsidRDefault="00946ED6" w:rsidP="00946ED6">
      <w:pPr>
        <w:pStyle w:val="Style3"/>
        <w:widowControl/>
        <w:numPr>
          <w:ilvl w:val="0"/>
          <w:numId w:val="2"/>
        </w:numPr>
        <w:tabs>
          <w:tab w:val="left" w:pos="1622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Обобщает инициативы и предложения структурных подразделений Правительства Нижегородской области по подготовке и проведению мероприятий межрегионального и областного уровня.</w:t>
      </w:r>
    </w:p>
    <w:p w:rsidR="00946ED6" w:rsidRPr="00946ED6" w:rsidRDefault="00946ED6" w:rsidP="00946ED6">
      <w:pPr>
        <w:pStyle w:val="Style3"/>
        <w:widowControl/>
        <w:numPr>
          <w:ilvl w:val="0"/>
          <w:numId w:val="2"/>
        </w:numPr>
        <w:tabs>
          <w:tab w:val="left" w:pos="1622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Участвует в информационном обеспечении круглых столов, конференций, семинаров и иных мероприятий, проводимых департаментом.</w:t>
      </w:r>
    </w:p>
    <w:p w:rsidR="00946ED6" w:rsidRPr="00946ED6" w:rsidRDefault="00946ED6" w:rsidP="00946ED6">
      <w:pPr>
        <w:pStyle w:val="Style3"/>
        <w:widowControl/>
        <w:numPr>
          <w:ilvl w:val="0"/>
          <w:numId w:val="2"/>
        </w:numPr>
        <w:tabs>
          <w:tab w:val="left" w:pos="1622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В установленном порядке принимает участие в работе комиссий, рабочих групп и т.д., по вопросам, отнесенным к компетенции отдела.</w:t>
      </w:r>
    </w:p>
    <w:p w:rsidR="00946ED6" w:rsidRPr="00946ED6" w:rsidRDefault="00946ED6" w:rsidP="00946ED6">
      <w:pPr>
        <w:pStyle w:val="Style3"/>
        <w:widowControl/>
        <w:numPr>
          <w:ilvl w:val="0"/>
          <w:numId w:val="3"/>
        </w:numPr>
        <w:tabs>
          <w:tab w:val="left" w:pos="1814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Рассматривает в установленном порядке в пределах своей компетенции: обращения граждан и организаций.</w:t>
      </w:r>
    </w:p>
    <w:p w:rsidR="00946ED6" w:rsidRPr="00946ED6" w:rsidRDefault="00946ED6" w:rsidP="00946ED6">
      <w:pPr>
        <w:pStyle w:val="Style3"/>
        <w:widowControl/>
        <w:numPr>
          <w:ilvl w:val="0"/>
          <w:numId w:val="3"/>
        </w:numPr>
        <w:tabs>
          <w:tab w:val="left" w:pos="1814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Уведомляет в соответствии со статьей 9 Федерального закона</w:t>
      </w:r>
      <w:r w:rsidRPr="00946ED6">
        <w:rPr>
          <w:rStyle w:val="FontStyle15"/>
          <w:sz w:val="28"/>
          <w:szCs w:val="28"/>
        </w:rPr>
        <w:br/>
      </w:r>
      <w:r w:rsidRPr="00946ED6">
        <w:rPr>
          <w:rStyle w:val="FontStyle15"/>
          <w:sz w:val="28"/>
          <w:szCs w:val="28"/>
        </w:rPr>
        <w:t xml:space="preserve">от 25 декабря 2008 года № </w:t>
      </w:r>
      <w:r w:rsidRPr="00946ED6">
        <w:rPr>
          <w:rStyle w:val="FontStyle15"/>
          <w:spacing w:val="-20"/>
          <w:sz w:val="28"/>
          <w:szCs w:val="28"/>
        </w:rPr>
        <w:t>273</w:t>
      </w:r>
      <w:r w:rsidRPr="00946ED6">
        <w:rPr>
          <w:rStyle w:val="FontStyle15"/>
          <w:sz w:val="28"/>
          <w:szCs w:val="28"/>
        </w:rPr>
        <w:t>-ФЗ «О противодействии коррупции» представителя нанимателя, органы прокуратуры 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946ED6" w:rsidRPr="00946ED6" w:rsidRDefault="00946ED6" w:rsidP="00946ED6">
      <w:pPr>
        <w:pStyle w:val="Style5"/>
        <w:widowControl/>
        <w:spacing w:line="240" w:lineRule="auto"/>
        <w:ind w:firstLine="691"/>
        <w:jc w:val="both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В соответствии со статьей 11 Федерального закона от 25 декабря 2008 года</w:t>
      </w:r>
      <w:r w:rsidRPr="00946ED6">
        <w:rPr>
          <w:rStyle w:val="FontStyle15"/>
          <w:sz w:val="28"/>
          <w:szCs w:val="28"/>
        </w:rPr>
        <w:br/>
      </w:r>
      <w:bookmarkStart w:id="0" w:name="_GoBack"/>
      <w:bookmarkEnd w:id="0"/>
      <w:r w:rsidRPr="00946ED6">
        <w:rPr>
          <w:rStyle w:val="FontStyle15"/>
          <w:sz w:val="28"/>
          <w:szCs w:val="28"/>
        </w:rPr>
        <w:t xml:space="preserve"> № 273-ФЗ «О противодействии коррупции»:</w:t>
      </w:r>
    </w:p>
    <w:p w:rsidR="00946ED6" w:rsidRPr="00946ED6" w:rsidRDefault="00946ED6" w:rsidP="00946ED6">
      <w:pPr>
        <w:pStyle w:val="Style3"/>
        <w:widowControl/>
        <w:numPr>
          <w:ilvl w:val="0"/>
          <w:numId w:val="4"/>
        </w:numPr>
        <w:tabs>
          <w:tab w:val="left" w:pos="1574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принимает меры по недопущению любой возможности возникнов</w:t>
      </w:r>
      <w:r>
        <w:rPr>
          <w:rStyle w:val="FontStyle15"/>
          <w:sz w:val="28"/>
          <w:szCs w:val="28"/>
        </w:rPr>
        <w:t>ение конфликта интересов</w:t>
      </w:r>
      <w:r w:rsidRPr="00946ED6">
        <w:rPr>
          <w:rStyle w:val="FontStyle15"/>
          <w:sz w:val="28"/>
          <w:szCs w:val="28"/>
        </w:rPr>
        <w:t>;</w:t>
      </w:r>
    </w:p>
    <w:p w:rsidR="00946ED6" w:rsidRPr="00946ED6" w:rsidRDefault="00946ED6" w:rsidP="00946ED6">
      <w:pPr>
        <w:pStyle w:val="Style3"/>
        <w:widowControl/>
        <w:numPr>
          <w:ilvl w:val="0"/>
          <w:numId w:val="4"/>
        </w:numPr>
        <w:tabs>
          <w:tab w:val="left" w:pos="1574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в письменной форме уведомляет непосредственного руководителя о возникшем конфликте интересов или о возможности его возникновения, как только станет об этом известно;</w:t>
      </w:r>
    </w:p>
    <w:p w:rsidR="00946ED6" w:rsidRPr="00946ED6" w:rsidRDefault="00946ED6" w:rsidP="00946ED6">
      <w:pPr>
        <w:pStyle w:val="Style3"/>
        <w:widowControl/>
        <w:numPr>
          <w:ilvl w:val="0"/>
          <w:numId w:val="4"/>
        </w:numPr>
        <w:tabs>
          <w:tab w:val="left" w:pos="1574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в целях предотвращения конфликта интересов передает принадлежащие ему ценные бумаги, акции (доли участия, паи в уставных (складочных) капиталах организаций) в доверительное управление в соответствии с законодательством Российской Федераций.</w:t>
      </w:r>
    </w:p>
    <w:p w:rsidR="00946ED6" w:rsidRPr="00946ED6" w:rsidRDefault="00946ED6" w:rsidP="00946ED6">
      <w:pPr>
        <w:pStyle w:val="Style3"/>
        <w:widowControl/>
        <w:numPr>
          <w:ilvl w:val="0"/>
          <w:numId w:val="5"/>
        </w:numPr>
        <w:tabs>
          <w:tab w:val="left" w:pos="2122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Соблюдает требования к служебному поведению и положения Кодекса служебной этики государственных гражданских служащих Нижегородской области, утвержденного решением межведомственного координационного совета по противодействию коррупции при Губернаторе Нижегородской области от 1 декабря 2009 года.</w:t>
      </w:r>
    </w:p>
    <w:p w:rsidR="00946ED6" w:rsidRPr="00946ED6" w:rsidRDefault="00946ED6" w:rsidP="00946ED6">
      <w:pPr>
        <w:pStyle w:val="Style3"/>
        <w:widowControl/>
        <w:numPr>
          <w:ilvl w:val="0"/>
          <w:numId w:val="5"/>
        </w:numPr>
        <w:tabs>
          <w:tab w:val="left" w:pos="2122"/>
        </w:tabs>
        <w:spacing w:line="240" w:lineRule="auto"/>
        <w:ind w:firstLine="691"/>
        <w:rPr>
          <w:rStyle w:val="FontStyle15"/>
          <w:sz w:val="28"/>
          <w:szCs w:val="28"/>
        </w:rPr>
      </w:pPr>
      <w:r w:rsidRPr="00946ED6">
        <w:rPr>
          <w:rStyle w:val="FontStyle15"/>
          <w:sz w:val="28"/>
          <w:szCs w:val="28"/>
        </w:rPr>
        <w:t>Исполняет иные обязанности, предусмотренные законодательством Российской Федерации и Нижегородской области.</w:t>
      </w:r>
    </w:p>
    <w:p w:rsidR="00946ED6" w:rsidRPr="00946ED6" w:rsidRDefault="00946ED6" w:rsidP="00946ED6">
      <w:pPr>
        <w:rPr>
          <w:rStyle w:val="FontStyle15"/>
          <w:sz w:val="24"/>
          <w:szCs w:val="24"/>
        </w:rPr>
      </w:pPr>
    </w:p>
    <w:sectPr w:rsidR="00946ED6" w:rsidRPr="00946ED6" w:rsidSect="00946ED6">
      <w:type w:val="continuous"/>
      <w:pgSz w:w="11907" w:h="16839" w:code="9"/>
      <w:pgMar w:top="1032" w:right="708" w:bottom="1440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BD2" w:rsidRDefault="00EA2BD2">
      <w:r>
        <w:separator/>
      </w:r>
    </w:p>
  </w:endnote>
  <w:endnote w:type="continuationSeparator" w:id="0">
    <w:p w:rsidR="00EA2BD2" w:rsidRDefault="00EA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BD2" w:rsidRDefault="00EA2BD2">
      <w:r>
        <w:separator/>
      </w:r>
    </w:p>
  </w:footnote>
  <w:footnote w:type="continuationSeparator" w:id="0">
    <w:p w:rsidR="00EA2BD2" w:rsidRDefault="00EA2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7D840D0"/>
    <w:lvl w:ilvl="0">
      <w:numFmt w:val="bullet"/>
      <w:lvlText w:val="*"/>
      <w:lvlJc w:val="left"/>
    </w:lvl>
  </w:abstractNum>
  <w:abstractNum w:abstractNumId="1">
    <w:nsid w:val="1366627A"/>
    <w:multiLevelType w:val="singleLevel"/>
    <w:tmpl w:val="6ECAAAD0"/>
    <w:lvl w:ilvl="0">
      <w:start w:val="6"/>
      <w:numFmt w:val="decimal"/>
      <w:lvlText w:val="3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2">
    <w:nsid w:val="192859F7"/>
    <w:multiLevelType w:val="singleLevel"/>
    <w:tmpl w:val="2FC88B58"/>
    <w:lvl w:ilvl="0">
      <w:start w:val="3"/>
      <w:numFmt w:val="decimal"/>
      <w:lvlText w:val="3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abstractNum w:abstractNumId="3">
    <w:nsid w:val="69262F7E"/>
    <w:multiLevelType w:val="singleLevel"/>
    <w:tmpl w:val="4774A564"/>
    <w:lvl w:ilvl="0">
      <w:start w:val="8"/>
      <w:numFmt w:val="decimal"/>
      <w:lvlText w:val="3.%1."/>
      <w:legacy w:legacy="1" w:legacySpace="0" w:legacyIndent="787"/>
      <w:lvlJc w:val="left"/>
      <w:rPr>
        <w:rFonts w:ascii="Times New Roman" w:hAnsi="Times New Roman" w:cs="Times New Roman" w:hint="default"/>
      </w:rPr>
    </w:lvl>
  </w:abstractNum>
  <w:abstractNum w:abstractNumId="4">
    <w:nsid w:val="6A3E0EF8"/>
    <w:multiLevelType w:val="singleLevel"/>
    <w:tmpl w:val="4F10B124"/>
    <w:lvl w:ilvl="0">
      <w:start w:val="2"/>
      <w:numFmt w:val="decimal"/>
      <w:lvlText w:val="3.%1."/>
      <w:legacy w:legacy="1" w:legacySpace="0" w:legacyIndent="556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1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ED6"/>
    <w:rsid w:val="00946ED6"/>
    <w:rsid w:val="00EA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30" w:lineRule="exact"/>
      <w:ind w:firstLine="691"/>
    </w:pPr>
  </w:style>
  <w:style w:type="paragraph" w:customStyle="1" w:styleId="Style3">
    <w:name w:val="Style3"/>
    <w:basedOn w:val="a"/>
    <w:uiPriority w:val="99"/>
    <w:pPr>
      <w:spacing w:line="326" w:lineRule="exact"/>
      <w:ind w:firstLine="701"/>
      <w:jc w:val="both"/>
    </w:pPr>
  </w:style>
  <w:style w:type="paragraph" w:customStyle="1" w:styleId="Style4">
    <w:name w:val="Style4"/>
    <w:basedOn w:val="a"/>
    <w:uiPriority w:val="99"/>
    <w:pPr>
      <w:spacing w:line="326" w:lineRule="exact"/>
      <w:ind w:hanging="125"/>
    </w:pPr>
  </w:style>
  <w:style w:type="paragraph" w:customStyle="1" w:styleId="Style5">
    <w:name w:val="Style5"/>
    <w:basedOn w:val="a"/>
    <w:uiPriority w:val="99"/>
    <w:pPr>
      <w:spacing w:line="326" w:lineRule="exact"/>
      <w:ind w:firstLine="710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30" w:lineRule="exact"/>
      <w:ind w:firstLine="691"/>
    </w:pPr>
  </w:style>
  <w:style w:type="paragraph" w:customStyle="1" w:styleId="Style3">
    <w:name w:val="Style3"/>
    <w:basedOn w:val="a"/>
    <w:uiPriority w:val="99"/>
    <w:pPr>
      <w:spacing w:line="326" w:lineRule="exact"/>
      <w:ind w:firstLine="701"/>
      <w:jc w:val="both"/>
    </w:pPr>
  </w:style>
  <w:style w:type="paragraph" w:customStyle="1" w:styleId="Style4">
    <w:name w:val="Style4"/>
    <w:basedOn w:val="a"/>
    <w:uiPriority w:val="99"/>
    <w:pPr>
      <w:spacing w:line="326" w:lineRule="exact"/>
      <w:ind w:hanging="125"/>
    </w:pPr>
  </w:style>
  <w:style w:type="paragraph" w:customStyle="1" w:styleId="Style5">
    <w:name w:val="Style5"/>
    <w:basedOn w:val="a"/>
    <w:uiPriority w:val="99"/>
    <w:pPr>
      <w:spacing w:line="326" w:lineRule="exact"/>
      <w:ind w:firstLine="710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i/>
      <w:iCs/>
      <w:spacing w:val="-10"/>
      <w:sz w:val="26"/>
      <w:szCs w:val="26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spacing w:val="10"/>
      <w:sz w:val="26"/>
      <w:szCs w:val="26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cp:lastPrinted>2017-08-15T07:15:00Z</cp:lastPrinted>
  <dcterms:created xsi:type="dcterms:W3CDTF">2017-08-15T07:10:00Z</dcterms:created>
  <dcterms:modified xsi:type="dcterms:W3CDTF">2017-08-15T07:17:00Z</dcterms:modified>
</cp:coreProperties>
</file>